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91"/>
      </w:tblGrid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F81F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wychowawcy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Sagalara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Sławomira Włodarczyk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Jolanta Schilling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IDg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Adam Krzyżański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Marta Pałkowska 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gr Anna Broniarczyk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C153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Patrycja Linke-Błaszczyk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IDp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Michał Lesiak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Dorota Tomala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Beata Garczyńska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4A75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Jolanta Kupis</w:t>
            </w:r>
          </w:p>
        </w:tc>
      </w:tr>
      <w:tr w:rsidR="006207E7" w:rsidTr="006207E7">
        <w:trPr>
          <w:trHeight w:val="6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Natalia Stańczyk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Walczak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Joanna Chaberska – Cieplucha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Elżbieta Gorąca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Agnieszka Oganiaczyk</w:t>
            </w:r>
          </w:p>
        </w:tc>
      </w:tr>
      <w:tr w:rsidR="006207E7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Wiktor Miodownik</w:t>
            </w:r>
          </w:p>
        </w:tc>
      </w:tr>
      <w:tr w:rsidR="006207E7" w:rsidTr="006207E7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2B2C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Default="006207E7" w:rsidP="00830B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Antczak</w:t>
            </w:r>
          </w:p>
        </w:tc>
      </w:tr>
    </w:tbl>
    <w:p w:rsidR="002E18BF" w:rsidRDefault="002E18BF"/>
    <w:sectPr w:rsidR="002E18BF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C19"/>
    <w:rsid w:val="000E2CC8"/>
    <w:rsid w:val="00207A84"/>
    <w:rsid w:val="00212A7F"/>
    <w:rsid w:val="002519DA"/>
    <w:rsid w:val="002B2CF2"/>
    <w:rsid w:val="002E18BF"/>
    <w:rsid w:val="003924E9"/>
    <w:rsid w:val="004A751E"/>
    <w:rsid w:val="005B4915"/>
    <w:rsid w:val="005C1C19"/>
    <w:rsid w:val="006207E7"/>
    <w:rsid w:val="00810FBB"/>
    <w:rsid w:val="00830BBE"/>
    <w:rsid w:val="008A4450"/>
    <w:rsid w:val="00C153EC"/>
    <w:rsid w:val="00DF1DA7"/>
    <w:rsid w:val="00F81F0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5F9E"/>
  <w15:docId w15:val="{ECEDC37B-3CA4-47C5-B640-A14F02F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dc:description/>
  <cp:lastModifiedBy>Hewlett-Packard Company</cp:lastModifiedBy>
  <cp:revision>17</cp:revision>
  <dcterms:created xsi:type="dcterms:W3CDTF">2012-03-19T12:24:00Z</dcterms:created>
  <dcterms:modified xsi:type="dcterms:W3CDTF">2020-01-22T09:31:00Z</dcterms:modified>
</cp:coreProperties>
</file>